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color w:val="000000"/>
          <w:sz w:val="36"/>
          <w:szCs w:val="36"/>
          <w:rtl w:val="0"/>
        </w:rPr>
        <w:t xml:space="preserve">)</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432" w:right="0" w:hanging="432"/>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851"/>
        </w:tabs>
        <w:spacing w:after="120" w:before="120" w:line="240" w:lineRule="auto"/>
        <w:ind w:left="851" w:right="0" w:hanging="85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Call-Off Contract with an anticipated contract value in excess of £20 million (excluding VAT) shall be awarded to the Supplier if it does not show that it meets the minimum standards of reliability as set out in the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Contract Notice released on the Find a Tender Service reference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ref]  (FTS Contract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851"/>
        </w:tabs>
        <w:spacing w:after="120" w:before="120" w:line="240" w:lineRule="auto"/>
        <w:ind w:left="851" w:right="0" w:hanging="85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01"/>
        </w:tabs>
        <w:spacing w:after="120" w:before="120" w:line="240" w:lineRule="auto"/>
        <w:ind w:left="1701" w:right="0" w:hanging="85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01"/>
        </w:tabs>
        <w:spacing w:after="120" w:before="120" w:line="240" w:lineRule="auto"/>
        <w:ind w:left="1701" w:right="0" w:hanging="85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851"/>
        </w:tabs>
        <w:spacing w:after="120" w:before="120" w:line="240" w:lineRule="auto"/>
        <w:ind w:left="851" w:right="0" w:hanging="851"/>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of the Core Terms (When CCS or the Buyer can end this contract).</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color w:val="000000"/>
          <w:sz w:val="28"/>
          <w:szCs w:val="28"/>
        </w:rPr>
      </w:pPr>
      <w:r w:rsidDel="00000000" w:rsidR="00000000" w:rsidRPr="00000000">
        <w:rPr>
          <w:rtl w:val="0"/>
        </w:rPr>
      </w:r>
    </w:p>
    <w:p w:rsidR="00000000" w:rsidDel="00000000" w:rsidP="00000000" w:rsidRDefault="00000000" w:rsidRPr="00000000" w14:paraId="00000009">
      <w:pPr>
        <w:tabs>
          <w:tab w:val="left" w:pos="2440"/>
        </w:tabs>
        <w:rPr/>
      </w:pPr>
      <w:bookmarkStart w:colFirst="0" w:colLast="0" w:name="_heading=h.30j0zll"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(Minimum Standards of Reliability)</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b w:val="0"/>
      </w:rPr>
    </w:lvl>
    <w:lvl w:ilvl="2">
      <w:start w:val="1"/>
      <w:numFmt w:val="decimal"/>
      <w:lvlText w:val="%1.%2.%3"/>
      <w:lvlJc w:val="left"/>
      <w:pPr>
        <w:ind w:left="720" w:hanging="72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link w:val="Heading1Char"/>
    <w:uiPriority w:val="9"/>
    <w:qFormat w:val="1"/>
    <w:pPr>
      <w:keepNext w:val="1"/>
      <w:keepLines w:val="1"/>
      <w:numPr>
        <w:numId w:val="1"/>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1"/>
      </w:numPr>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1"/>
      </w:numPr>
      <w:spacing w:after="120" w:before="120"/>
      <w:ind w:left="1656"/>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1"/>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1"/>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1"/>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1"/>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1"/>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1"/>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tabs>
        <w:tab w:val="left" w:pos="175"/>
        <w:tab w:val="num" w:pos="720"/>
      </w:tabs>
      <w:spacing w:after="120"/>
      <w:ind w:left="720" w:hanging="720"/>
    </w:pPr>
  </w:style>
  <w:style w:type="paragraph" w:styleId="GPSDefinitionL2" w:customStyle="1">
    <w:name w:val="GPS Definition L2"/>
    <w:basedOn w:val="GPsDefinition"/>
    <w:link w:val="GPSDefinitionL2Char"/>
    <w:qFormat w:val="1"/>
    <w:pPr>
      <w:numPr>
        <w:ilvl w:val="1"/>
      </w:numPr>
      <w:tabs>
        <w:tab w:val="num" w:pos="720"/>
      </w:tabs>
      <w:ind w:left="720" w:hanging="544"/>
    </w:pPr>
  </w:style>
  <w:style w:type="paragraph" w:styleId="GPSDefinitionL3" w:customStyle="1">
    <w:name w:val="GPS Definition L3"/>
    <w:basedOn w:val="GPSDefinitionL2"/>
    <w:qFormat w:val="1"/>
    <w:pPr>
      <w:numPr>
        <w:ilvl w:val="2"/>
      </w:numPr>
      <w:tabs>
        <w:tab w:val="num" w:pos="720"/>
      </w:tabs>
      <w:ind w:left="720" w:hanging="544"/>
    </w:pPr>
  </w:style>
  <w:style w:type="paragraph" w:styleId="GPSDefinitionL4" w:customStyle="1">
    <w:name w:val="GPS Definition L4"/>
    <w:basedOn w:val="GPSDefinitionL3"/>
    <w:qFormat w:val="1"/>
    <w:pPr>
      <w:numPr>
        <w:ilvl w:val="3"/>
      </w:numPr>
      <w:tabs>
        <w:tab w:val="num" w:pos="720"/>
      </w:tabs>
      <w:ind w:left="720" w:hanging="544"/>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pPr>
    <w:rPr>
      <w:rFonts w:cs="Arial" w:eastAsia="Times New Roman"/>
    </w:rPr>
  </w:style>
  <w:style w:type="paragraph" w:styleId="ORDERFORML1PraraNo" w:customStyle="1">
    <w:name w:val="ORDER FORM L1 Prara No"/>
    <w:basedOn w:val="Normal"/>
    <w:qFormat w:val="1"/>
    <w:rsid w:val="00804755"/>
    <w:pPr>
      <w:tabs>
        <w:tab w:val="num" w:pos="720"/>
      </w:tabs>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tabs>
        <w:tab w:val="num" w:pos="1440"/>
      </w:tabs>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ListParagraph">
    <w:name w:val="List Paragraph"/>
    <w:basedOn w:val="Normal"/>
    <w:uiPriority w:val="34"/>
    <w:qFormat w:val="1"/>
    <w:rsid w:val="008C7F3C"/>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mjmlUByATB+a4WPdoxvUe8hjSw==">AMUW2mVXVglrPoqwtvH2JcGkeg9wNWZmcz9cVLy/dQ9eQU3eDDCy7dTZJ4GDoYhqn0tSGfk+Xb35zzQeK8OyYz+FmsvBAxmJaErFd33AIkjgWcj74K671Mdn5K3QzqTNyXnm+kEHEuXl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2022-08-03T13:06:00Z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